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174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2BA02886" wp14:editId="3A3F786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88B6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181DA09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3A76021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071FBB9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676B5A87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C7CD75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5F015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39D89AB3" w14:textId="24B723FD" w:rsid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0EC67B8" w14:textId="77777777" w:rsidR="00A20E22" w:rsidRPr="00412D84" w:rsidRDefault="00A20E22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412D84" w:rsidRPr="00412D84" w14:paraId="14B1F58B" w14:textId="77777777" w:rsidTr="00A20E22">
        <w:trPr>
          <w:trHeight w:val="1036"/>
        </w:trPr>
        <w:tc>
          <w:tcPr>
            <w:tcW w:w="4962" w:type="dxa"/>
          </w:tcPr>
          <w:p w14:paraId="45B39041" w14:textId="1420E911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ої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C94E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ки</w:t>
            </w:r>
            <w:r w:rsidR="009126C1" w:rsidRPr="00CB2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</w:t>
            </w:r>
            <w:r w:rsidR="00380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спільну сумісну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власність для </w:t>
            </w:r>
            <w:r w:rsidR="001A6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0A25868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5AE65" w14:textId="3917B592" w:rsidR="00412D84" w:rsidRPr="00412D84" w:rsidRDefault="00412D84" w:rsidP="00412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380771">
        <w:rPr>
          <w:rFonts w:ascii="Times New Roman" w:eastAsia="Times New Roman" w:hAnsi="Times New Roman" w:cs="Times New Roman"/>
          <w:sz w:val="28"/>
          <w:szCs w:val="28"/>
          <w:lang w:eastAsia="zh-CN"/>
        </w:rPr>
        <w:t>Калинюк</w:t>
      </w:r>
      <w:proofErr w:type="spellEnd"/>
      <w:r w:rsidR="003807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Вікторії Петрівни, </w:t>
      </w:r>
      <w:proofErr w:type="spellStart"/>
      <w:r w:rsidR="00380771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Коровицької</w:t>
      </w:r>
      <w:proofErr w:type="spellEnd"/>
      <w:r w:rsidR="003807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Розалії Іванівни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ст. 12, </w:t>
      </w:r>
      <w:r w:rsidR="0032236B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5B2046FC" w14:textId="77777777" w:rsidR="00412D84" w:rsidRPr="00412D84" w:rsidRDefault="00412D84" w:rsidP="0041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05019C7" w14:textId="637CAA82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40A622C1" w14:textId="77777777" w:rsidR="00192803" w:rsidRPr="00412D84" w:rsidRDefault="00192803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BF98DCF" w14:textId="506ECEC8" w:rsidR="0012055F" w:rsidRPr="00CB2779" w:rsidRDefault="00CB2779" w:rsidP="00CB277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проект землеустрою щодо відведення земельної ділянки та надати у </w:t>
      </w:r>
      <w:r w:rsidR="003807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спільну сумісну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власні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38077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Калинюк</w:t>
      </w:r>
      <w:proofErr w:type="spellEnd"/>
      <w:r w:rsidR="003807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Вікторії Петрівні, </w:t>
      </w:r>
      <w:proofErr w:type="spellStart"/>
      <w:r w:rsidR="0038077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Коровицькій</w:t>
      </w:r>
      <w:proofErr w:type="spellEnd"/>
      <w:r w:rsidR="003807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Розалії Іванівні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кад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2610600000:</w:t>
      </w:r>
      <w:r w:rsidR="00380771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38077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2055F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380771">
        <w:rPr>
          <w:rFonts w:ascii="Times New Roman" w:eastAsia="Times New Roman" w:hAnsi="Times New Roman" w:cs="Times New Roman"/>
          <w:sz w:val="28"/>
          <w:szCs w:val="28"/>
          <w:lang w:eastAsia="uk-UA"/>
        </w:rPr>
        <w:t>159</w:t>
      </w:r>
      <w:r w:rsidR="004A6F67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загальною площею 0,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>1000</w:t>
      </w:r>
      <w:r w:rsidR="006160C6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380771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Івана Франка</w:t>
      </w:r>
      <w:r w:rsidR="008B1F93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D0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0771">
        <w:rPr>
          <w:rFonts w:ascii="Times New Roman" w:eastAsia="Times New Roman" w:hAnsi="Times New Roman" w:cs="Times New Roman"/>
          <w:sz w:val="28"/>
          <w:szCs w:val="28"/>
          <w:lang w:eastAsia="uk-UA"/>
        </w:rPr>
        <w:t>55а</w:t>
      </w:r>
      <w:r w:rsidR="0019366E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1A6F2B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C94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4FC1FF9D" w14:textId="4EB3AF1C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F2086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928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80771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Калинюк</w:t>
      </w:r>
      <w:proofErr w:type="spellEnd"/>
      <w:r w:rsidR="003807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Вікторії Петрівні, </w:t>
      </w:r>
      <w:proofErr w:type="spellStart"/>
      <w:r w:rsidR="0038077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Коровицькій</w:t>
      </w:r>
      <w:proofErr w:type="spellEnd"/>
      <w:r w:rsidR="003807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Розалії Іванівні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порядку, встановленому законом.</w:t>
      </w:r>
    </w:p>
    <w:p w14:paraId="607801D9" w14:textId="626FA11C" w:rsidR="00412D84" w:rsidRPr="00412D84" w:rsidRDefault="00C94EE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Організацію виконання цього рішення покласти на міського голов</w:t>
      </w:r>
      <w:r w:rsidR="00A20E2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20E22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Богдана СТАНІСЛАВСЬКОГО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6EBDD89" w14:textId="5AEEE40D" w:rsidR="00412D84" w:rsidRPr="00412D84" w:rsidRDefault="00C94EE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990B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519ECCB3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41FD9A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4EDA159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B53D0B1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979C55C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3F951098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54AA7D92" w14:textId="3B143C8E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1263F419" w14:textId="1F9814C3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6140BA" w14:textId="35FCE8C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27ADF87" w14:textId="7EDE1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85595A3" w14:textId="765A68A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56DB1BA" w14:textId="5C47E52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D2E753D" w14:textId="0A5472DD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4C7499F" w14:textId="4C604196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23C0F5C1" w14:textId="3CA0B3EC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C233128" w14:textId="6D21D63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46242AF0" w14:textId="7490181E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56FA3C6B" w14:textId="58ECC915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EEB2045" w14:textId="6D41B14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C3B1C88" w14:textId="52C24D2B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03175A91" w14:textId="31FA2E64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65D27145" w14:textId="555044B9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p w14:paraId="7128286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2CA42E2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318A4895" w14:textId="4D718844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A20E2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210F567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75FBDC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1D4C09D4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0921DADE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72D629BF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D0C7FF2" w14:textId="767F450B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A20E2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03952EA0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D03BF7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5D996452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60AA85B7" w14:textId="157901D5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A20E2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08D894D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7D31ABA" w14:textId="394A7749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990B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</w:p>
    <w:p w14:paraId="78B53FDD" w14:textId="6E3183BC" w:rsidR="00AB18DE" w:rsidRPr="00AB18DE" w:rsidRDefault="00990BF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«Секретаріат ради»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14:paraId="5C5FE982" w14:textId="0A1FF789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A20E2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668E138A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39083E0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A20140D" w14:textId="77777777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0BADEAF4" w14:textId="42F2B97C" w:rsidR="00AB18DE" w:rsidRPr="00AB18DE" w:rsidRDefault="00832301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A20E2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2A1B36E8" w14:textId="0768054F" w:rsid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A06691" w14:textId="37CB3615" w:rsidR="00A20E22" w:rsidRDefault="00A20E22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відділу моніторингу та енергозбереження</w:t>
      </w:r>
    </w:p>
    <w:p w14:paraId="09E69514" w14:textId="234D5E07" w:rsidR="00A20E22" w:rsidRDefault="00A20E22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14:paraId="42A64FA2" w14:textId="6C4C53A8" w:rsidR="00A20E22" w:rsidRPr="00AB18DE" w:rsidRDefault="00A20E22" w:rsidP="00A20E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0E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Марина ГРАБ                                                                           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0149C4B6" w14:textId="77777777" w:rsidR="00A20E22" w:rsidRDefault="00A20E22" w:rsidP="00A20E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11638D2" w14:textId="4D3B2D2B" w:rsidR="00AB18DE" w:rsidRPr="00AB18DE" w:rsidRDefault="00A20E22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</w:t>
      </w:r>
      <w:r w:rsidR="00990BF3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C8EC89F" w14:textId="65C1123E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</w:p>
    <w:p w14:paraId="5B099719" w14:textId="37001CE0" w:rsidR="00AB18DE" w:rsidRPr="00AB18DE" w:rsidRDefault="00AB18DE" w:rsidP="00AB1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990B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A20E2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9F68C6D" w14:textId="77777777" w:rsidR="00AB18DE" w:rsidRPr="00AB18DE" w:rsidRDefault="00AB18DE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B02E1D" w14:textId="77777777" w:rsidR="00A20E22" w:rsidRDefault="00990BF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земельних </w:t>
      </w:r>
      <w:r w:rsidR="00A20E22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ідносин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20F00F6B" w14:textId="410E4D16" w:rsidR="00AB18DE" w:rsidRPr="00AB18DE" w:rsidRDefault="00990BF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14:paraId="348C5184" w14:textId="1E950255" w:rsidR="00AB18DE" w:rsidRPr="00AB18DE" w:rsidRDefault="00192803" w:rsidP="00AB18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A20E2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AB18DE" w:rsidRPr="00AB18DE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14:paraId="1CED6DE1" w14:textId="77777777" w:rsidR="00AB18DE" w:rsidRDefault="00AB18DE" w:rsidP="00412D84">
      <w:pPr>
        <w:suppressAutoHyphens/>
        <w:spacing w:after="0" w:line="240" w:lineRule="auto"/>
        <w:rPr>
          <w:color w:val="FF0000"/>
        </w:rPr>
      </w:pPr>
    </w:p>
    <w:sectPr w:rsidR="00AB18DE" w:rsidSect="001A6F2B">
      <w:pgSz w:w="11906" w:h="16838"/>
      <w:pgMar w:top="851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8E2CB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1ABFD465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A7AC2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4C154944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D77FD"/>
    <w:multiLevelType w:val="hybridMultilevel"/>
    <w:tmpl w:val="7FF0BBE0"/>
    <w:lvl w:ilvl="0" w:tplc="4F40D7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6" w:hanging="360"/>
      </w:pPr>
    </w:lvl>
    <w:lvl w:ilvl="2" w:tplc="0422001B" w:tentative="1">
      <w:start w:val="1"/>
      <w:numFmt w:val="lowerRoman"/>
      <w:lvlText w:val="%3."/>
      <w:lvlJc w:val="right"/>
      <w:pPr>
        <w:ind w:left="2506" w:hanging="180"/>
      </w:pPr>
    </w:lvl>
    <w:lvl w:ilvl="3" w:tplc="0422000F" w:tentative="1">
      <w:start w:val="1"/>
      <w:numFmt w:val="decimal"/>
      <w:lvlText w:val="%4."/>
      <w:lvlJc w:val="left"/>
      <w:pPr>
        <w:ind w:left="3226" w:hanging="360"/>
      </w:pPr>
    </w:lvl>
    <w:lvl w:ilvl="4" w:tplc="04220019" w:tentative="1">
      <w:start w:val="1"/>
      <w:numFmt w:val="lowerLetter"/>
      <w:lvlText w:val="%5."/>
      <w:lvlJc w:val="left"/>
      <w:pPr>
        <w:ind w:left="3946" w:hanging="360"/>
      </w:pPr>
    </w:lvl>
    <w:lvl w:ilvl="5" w:tplc="0422001B" w:tentative="1">
      <w:start w:val="1"/>
      <w:numFmt w:val="lowerRoman"/>
      <w:lvlText w:val="%6."/>
      <w:lvlJc w:val="right"/>
      <w:pPr>
        <w:ind w:left="4666" w:hanging="180"/>
      </w:pPr>
    </w:lvl>
    <w:lvl w:ilvl="6" w:tplc="0422000F" w:tentative="1">
      <w:start w:val="1"/>
      <w:numFmt w:val="decimal"/>
      <w:lvlText w:val="%7."/>
      <w:lvlJc w:val="left"/>
      <w:pPr>
        <w:ind w:left="5386" w:hanging="360"/>
      </w:pPr>
    </w:lvl>
    <w:lvl w:ilvl="7" w:tplc="04220019" w:tentative="1">
      <w:start w:val="1"/>
      <w:numFmt w:val="lowerLetter"/>
      <w:lvlText w:val="%8."/>
      <w:lvlJc w:val="left"/>
      <w:pPr>
        <w:ind w:left="6106" w:hanging="360"/>
      </w:pPr>
    </w:lvl>
    <w:lvl w:ilvl="8" w:tplc="042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84"/>
    <w:rsid w:val="0006692B"/>
    <w:rsid w:val="000966BB"/>
    <w:rsid w:val="000E1054"/>
    <w:rsid w:val="00107EC6"/>
    <w:rsid w:val="0012055F"/>
    <w:rsid w:val="001262F3"/>
    <w:rsid w:val="00180AC5"/>
    <w:rsid w:val="001846DA"/>
    <w:rsid w:val="00192803"/>
    <w:rsid w:val="0019366E"/>
    <w:rsid w:val="001A6F2B"/>
    <w:rsid w:val="00250018"/>
    <w:rsid w:val="00292CF6"/>
    <w:rsid w:val="002E2F12"/>
    <w:rsid w:val="0032236B"/>
    <w:rsid w:val="00332B02"/>
    <w:rsid w:val="00380771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6160C6"/>
    <w:rsid w:val="006420DE"/>
    <w:rsid w:val="00670B55"/>
    <w:rsid w:val="0067536F"/>
    <w:rsid w:val="006D695C"/>
    <w:rsid w:val="006D7869"/>
    <w:rsid w:val="0070507B"/>
    <w:rsid w:val="00761E22"/>
    <w:rsid w:val="007677A7"/>
    <w:rsid w:val="007D1A31"/>
    <w:rsid w:val="00832301"/>
    <w:rsid w:val="008614A3"/>
    <w:rsid w:val="00872C4F"/>
    <w:rsid w:val="0088397D"/>
    <w:rsid w:val="008B1F93"/>
    <w:rsid w:val="008F0FF0"/>
    <w:rsid w:val="009126C1"/>
    <w:rsid w:val="0095694A"/>
    <w:rsid w:val="0096356F"/>
    <w:rsid w:val="009838EB"/>
    <w:rsid w:val="00986719"/>
    <w:rsid w:val="009907E2"/>
    <w:rsid w:val="00990BF3"/>
    <w:rsid w:val="009A66E3"/>
    <w:rsid w:val="009E201B"/>
    <w:rsid w:val="00A10B7C"/>
    <w:rsid w:val="00A20E22"/>
    <w:rsid w:val="00A560EB"/>
    <w:rsid w:val="00AB18DE"/>
    <w:rsid w:val="00B04825"/>
    <w:rsid w:val="00B144A0"/>
    <w:rsid w:val="00B71249"/>
    <w:rsid w:val="00B71A79"/>
    <w:rsid w:val="00B72706"/>
    <w:rsid w:val="00BA6634"/>
    <w:rsid w:val="00BC7F6F"/>
    <w:rsid w:val="00BD0C65"/>
    <w:rsid w:val="00C86E7A"/>
    <w:rsid w:val="00C94EE7"/>
    <w:rsid w:val="00CB2779"/>
    <w:rsid w:val="00CC1CEC"/>
    <w:rsid w:val="00CF0C96"/>
    <w:rsid w:val="00D03EAB"/>
    <w:rsid w:val="00D1097B"/>
    <w:rsid w:val="00D16498"/>
    <w:rsid w:val="00D21488"/>
    <w:rsid w:val="00DE4F5B"/>
    <w:rsid w:val="00E064E6"/>
    <w:rsid w:val="00E93CBC"/>
    <w:rsid w:val="00ED2BA9"/>
    <w:rsid w:val="00EF714D"/>
    <w:rsid w:val="00F20867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A2A8"/>
  <w15:docId w15:val="{0B662CBC-D005-499E-BE6B-C32926F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6C205-B917-4BEF-98C9-8D109AEE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4</cp:revision>
  <cp:lastPrinted>2022-10-06T11:57:00Z</cp:lastPrinted>
  <dcterms:created xsi:type="dcterms:W3CDTF">2021-12-16T06:47:00Z</dcterms:created>
  <dcterms:modified xsi:type="dcterms:W3CDTF">2023-03-02T14:06:00Z</dcterms:modified>
</cp:coreProperties>
</file>